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3D" w:rsidRDefault="00D8503D">
      <w:pPr>
        <w:rPr>
          <w:sz w:val="36"/>
          <w:szCs w:val="36"/>
        </w:rPr>
      </w:pPr>
      <w:r>
        <w:t xml:space="preserve">                      </w:t>
      </w:r>
      <w:r w:rsidRPr="00D8503D">
        <w:rPr>
          <w:sz w:val="36"/>
          <w:szCs w:val="36"/>
        </w:rPr>
        <w:t>LMC REPORT TO REGION 1, 11 AUGUST 2018</w:t>
      </w:r>
    </w:p>
    <w:p w:rsidR="00D8503D" w:rsidRPr="00506528" w:rsidRDefault="00D8503D">
      <w:pPr>
        <w:rPr>
          <w:sz w:val="24"/>
          <w:szCs w:val="24"/>
        </w:rPr>
      </w:pPr>
      <w:r w:rsidRPr="00506528">
        <w:rPr>
          <w:sz w:val="24"/>
          <w:szCs w:val="24"/>
        </w:rPr>
        <w:t xml:space="preserve">On Saturday, June 23, 2018, the members of the Geographic Activities Board endorsed the efforts of the Life Members Committee to revitalize the Life Members Activity Groups. I am </w:t>
      </w:r>
      <w:bookmarkStart w:id="0" w:name="_GoBack"/>
      <w:bookmarkEnd w:id="0"/>
      <w:r w:rsidRPr="00506528">
        <w:rPr>
          <w:sz w:val="24"/>
          <w:szCs w:val="24"/>
        </w:rPr>
        <w:t>confident that the Board’s endorsement of the Task Force recommendations marks an important step towards fully engaging then Sections in our plan to develop Life member activities.</w:t>
      </w:r>
    </w:p>
    <w:p w:rsidR="00D8503D" w:rsidRPr="00506528" w:rsidRDefault="00D8503D">
      <w:pPr>
        <w:rPr>
          <w:sz w:val="24"/>
          <w:szCs w:val="24"/>
        </w:rPr>
      </w:pPr>
      <w:r w:rsidRPr="00506528">
        <w:rPr>
          <w:sz w:val="24"/>
          <w:szCs w:val="24"/>
        </w:rPr>
        <w:t xml:space="preserve">(On behalf of Charles Turner, Chair, </w:t>
      </w:r>
      <w:proofErr w:type="gramStart"/>
      <w:r w:rsidRPr="00506528">
        <w:rPr>
          <w:sz w:val="24"/>
          <w:szCs w:val="24"/>
        </w:rPr>
        <w:t>Life</w:t>
      </w:r>
      <w:proofErr w:type="gramEnd"/>
      <w:r w:rsidRPr="00506528">
        <w:rPr>
          <w:sz w:val="24"/>
          <w:szCs w:val="24"/>
        </w:rPr>
        <w:t xml:space="preserve"> Members Committee)</w:t>
      </w:r>
    </w:p>
    <w:p w:rsidR="00EA4CC7" w:rsidRPr="00506528" w:rsidRDefault="00D8503D">
      <w:pPr>
        <w:rPr>
          <w:sz w:val="28"/>
          <w:szCs w:val="28"/>
        </w:rPr>
      </w:pPr>
      <w:r w:rsidRPr="00506528">
        <w:rPr>
          <w:sz w:val="28"/>
          <w:szCs w:val="28"/>
        </w:rPr>
        <w:t xml:space="preserve">Louis A. </w:t>
      </w:r>
      <w:proofErr w:type="spellStart"/>
      <w:r w:rsidRPr="00506528">
        <w:rPr>
          <w:sz w:val="28"/>
          <w:szCs w:val="28"/>
        </w:rPr>
        <w:t>Luceri</w:t>
      </w:r>
      <w:proofErr w:type="spellEnd"/>
      <w:r w:rsidRPr="00506528">
        <w:rPr>
          <w:sz w:val="28"/>
          <w:szCs w:val="28"/>
        </w:rPr>
        <w:t xml:space="preserve">, Region 1 LMAG Coordinator </w:t>
      </w:r>
    </w:p>
    <w:p w:rsidR="00EA4CC7" w:rsidRDefault="00EA4CC7"/>
    <w:p w:rsidR="00EA4CC7" w:rsidRPr="00506528" w:rsidRDefault="00EA4CC7">
      <w:pPr>
        <w:rPr>
          <w:b/>
          <w:sz w:val="28"/>
          <w:szCs w:val="28"/>
        </w:rPr>
      </w:pPr>
      <w:r w:rsidRPr="00506528">
        <w:rPr>
          <w:b/>
          <w:sz w:val="28"/>
          <w:szCs w:val="28"/>
        </w:rPr>
        <w:t xml:space="preserve">Report </w:t>
      </w:r>
      <w:r w:rsidR="001639D1" w:rsidRPr="00506528">
        <w:rPr>
          <w:b/>
          <w:sz w:val="28"/>
          <w:szCs w:val="28"/>
        </w:rPr>
        <w:t xml:space="preserve">to the IEEE Foundation Board </w:t>
      </w:r>
      <w:r w:rsidRPr="00506528">
        <w:rPr>
          <w:b/>
          <w:sz w:val="28"/>
          <w:szCs w:val="28"/>
        </w:rPr>
        <w:t>from the IEEE Life Member Committee</w:t>
      </w:r>
    </w:p>
    <w:p w:rsidR="00EA4CC7" w:rsidRPr="00506528" w:rsidRDefault="00EA4CC7">
      <w:pPr>
        <w:rPr>
          <w:sz w:val="28"/>
          <w:szCs w:val="28"/>
        </w:rPr>
      </w:pPr>
      <w:r w:rsidRPr="00506528">
        <w:rPr>
          <w:sz w:val="28"/>
          <w:szCs w:val="28"/>
        </w:rPr>
        <w:t>The Life Member Committee met at the Hyatt Regency Hotel, New Br</w:t>
      </w:r>
      <w:r w:rsidR="001639D1" w:rsidRPr="00506528">
        <w:rPr>
          <w:sz w:val="28"/>
          <w:szCs w:val="28"/>
        </w:rPr>
        <w:t>unswick on Friday April 20 2018, following the meeting of the Life Member Regional Coordinators the previous day.</w:t>
      </w:r>
    </w:p>
    <w:p w:rsidR="00EA4CC7" w:rsidRPr="00506528" w:rsidRDefault="00EA4CC7">
      <w:pPr>
        <w:rPr>
          <w:sz w:val="28"/>
          <w:szCs w:val="28"/>
        </w:rPr>
      </w:pPr>
      <w:r w:rsidRPr="00506528">
        <w:rPr>
          <w:sz w:val="28"/>
          <w:szCs w:val="28"/>
        </w:rPr>
        <w:t>The principal items for discussion were the updated Strategic Plan and the recommendations from the special Task Force set up under Joe Cruz (former Chair of LMC). In both cases</w:t>
      </w:r>
      <w:r w:rsidR="00B65E8F" w:rsidRPr="00506528">
        <w:rPr>
          <w:sz w:val="28"/>
          <w:szCs w:val="28"/>
        </w:rPr>
        <w:t>,</w:t>
      </w:r>
      <w:r w:rsidRPr="00506528">
        <w:rPr>
          <w:sz w:val="28"/>
          <w:szCs w:val="28"/>
        </w:rPr>
        <w:t xml:space="preserve"> the underlying motivation driving the new initiatives proposed was the recognitio</w:t>
      </w:r>
      <w:r w:rsidR="00B65E8F" w:rsidRPr="00506528">
        <w:rPr>
          <w:sz w:val="28"/>
          <w:szCs w:val="28"/>
        </w:rPr>
        <w:t>n that Life Member activities a</w:t>
      </w:r>
      <w:r w:rsidRPr="00506528">
        <w:rPr>
          <w:sz w:val="28"/>
          <w:szCs w:val="28"/>
        </w:rPr>
        <w:t xml:space="preserve">re not realizing the full potential that LMC believes to be </w:t>
      </w:r>
      <w:r w:rsidR="003E7153" w:rsidRPr="00506528">
        <w:rPr>
          <w:sz w:val="28"/>
          <w:szCs w:val="28"/>
        </w:rPr>
        <w:t xml:space="preserve">both </w:t>
      </w:r>
      <w:r w:rsidRPr="00506528">
        <w:rPr>
          <w:sz w:val="28"/>
          <w:szCs w:val="28"/>
        </w:rPr>
        <w:t>necessary and essential if IEEE is to meet its goals of fully serving older members.</w:t>
      </w:r>
      <w:r w:rsidR="003E7153" w:rsidRPr="00506528">
        <w:rPr>
          <w:sz w:val="28"/>
          <w:szCs w:val="28"/>
        </w:rPr>
        <w:t xml:space="preserve"> LMC also believes that the formal distinction between Life members and ‘older members’ is not helpful when the quality of membership experience is being addressed</w:t>
      </w:r>
      <w:r w:rsidR="00B65E8F" w:rsidRPr="00506528">
        <w:rPr>
          <w:sz w:val="28"/>
          <w:szCs w:val="28"/>
        </w:rPr>
        <w:t>.</w:t>
      </w:r>
    </w:p>
    <w:p w:rsidR="001639D1" w:rsidRPr="00506528" w:rsidRDefault="003E7153">
      <w:pPr>
        <w:rPr>
          <w:sz w:val="28"/>
          <w:szCs w:val="28"/>
        </w:rPr>
      </w:pPr>
      <w:r w:rsidRPr="00506528">
        <w:rPr>
          <w:sz w:val="28"/>
          <w:szCs w:val="28"/>
        </w:rPr>
        <w:t xml:space="preserve">The key finding </w:t>
      </w:r>
      <w:r w:rsidR="00EA4CC7" w:rsidRPr="00506528">
        <w:rPr>
          <w:sz w:val="28"/>
          <w:szCs w:val="28"/>
        </w:rPr>
        <w:t xml:space="preserve">identified from this review is the </w:t>
      </w:r>
      <w:r w:rsidR="00B65E8F" w:rsidRPr="00506528">
        <w:rPr>
          <w:sz w:val="28"/>
          <w:szCs w:val="28"/>
        </w:rPr>
        <w:t xml:space="preserve">current </w:t>
      </w:r>
      <w:r w:rsidRPr="00506528">
        <w:rPr>
          <w:sz w:val="28"/>
          <w:szCs w:val="28"/>
        </w:rPr>
        <w:t xml:space="preserve">unsatisfactory status of </w:t>
      </w:r>
      <w:r w:rsidR="00EA4CC7" w:rsidRPr="00506528">
        <w:rPr>
          <w:sz w:val="28"/>
          <w:szCs w:val="28"/>
        </w:rPr>
        <w:t>Life Member Affinity groups (LMAGs)</w:t>
      </w:r>
      <w:r w:rsidR="008F1E0F" w:rsidRPr="00506528">
        <w:rPr>
          <w:sz w:val="28"/>
          <w:szCs w:val="28"/>
        </w:rPr>
        <w:t>. At present there are only 87 L</w:t>
      </w:r>
      <w:r w:rsidRPr="00506528">
        <w:rPr>
          <w:sz w:val="28"/>
          <w:szCs w:val="28"/>
        </w:rPr>
        <w:t>MAGs</w:t>
      </w:r>
      <w:r w:rsidR="001639D1" w:rsidRPr="00506528">
        <w:rPr>
          <w:sz w:val="28"/>
          <w:szCs w:val="28"/>
        </w:rPr>
        <w:t>,</w:t>
      </w:r>
      <w:r w:rsidRPr="00506528">
        <w:rPr>
          <w:sz w:val="28"/>
          <w:szCs w:val="28"/>
        </w:rPr>
        <w:t xml:space="preserve"> so that </w:t>
      </w:r>
      <w:r w:rsidR="008F1E0F" w:rsidRPr="00506528">
        <w:rPr>
          <w:sz w:val="28"/>
          <w:szCs w:val="28"/>
        </w:rPr>
        <w:t>over 250 Sections are without any formal way of organising LM activities. Many of these Sections have significa</w:t>
      </w:r>
      <w:r w:rsidR="001639D1" w:rsidRPr="00506528">
        <w:rPr>
          <w:sz w:val="28"/>
          <w:szCs w:val="28"/>
        </w:rPr>
        <w:t>nt numbers of Life members</w:t>
      </w:r>
      <w:r w:rsidR="008F1E0F" w:rsidRPr="00506528">
        <w:rPr>
          <w:sz w:val="28"/>
          <w:szCs w:val="28"/>
        </w:rPr>
        <w:t>, in some cases over 100 LMs. Of the over 33,000 LMs across the 10 Regions of IEEE, it is clear that most are not experiencing a rewarding membership experience.</w:t>
      </w:r>
    </w:p>
    <w:p w:rsidR="001B0F55" w:rsidRPr="00506528" w:rsidRDefault="008F1E0F">
      <w:pPr>
        <w:rPr>
          <w:sz w:val="28"/>
          <w:szCs w:val="28"/>
        </w:rPr>
      </w:pPr>
      <w:r w:rsidRPr="00506528">
        <w:rPr>
          <w:sz w:val="28"/>
          <w:szCs w:val="28"/>
        </w:rPr>
        <w:t xml:space="preserve">The LMC Task Force </w:t>
      </w:r>
      <w:r w:rsidR="001639D1" w:rsidRPr="00506528">
        <w:rPr>
          <w:sz w:val="28"/>
          <w:szCs w:val="28"/>
        </w:rPr>
        <w:t>has therefore recommended</w:t>
      </w:r>
      <w:r w:rsidRPr="00506528">
        <w:rPr>
          <w:sz w:val="28"/>
          <w:szCs w:val="28"/>
        </w:rPr>
        <w:t xml:space="preserve"> that improving the status of LMAGs, at all levels of IEEE</w:t>
      </w:r>
      <w:r w:rsidR="001639D1" w:rsidRPr="00506528">
        <w:rPr>
          <w:sz w:val="28"/>
          <w:szCs w:val="28"/>
        </w:rPr>
        <w:t>,</w:t>
      </w:r>
      <w:r w:rsidRPr="00506528">
        <w:rPr>
          <w:sz w:val="28"/>
          <w:szCs w:val="28"/>
        </w:rPr>
        <w:t xml:space="preserve"> be given </w:t>
      </w:r>
      <w:r w:rsidR="001B0F55" w:rsidRPr="00506528">
        <w:rPr>
          <w:sz w:val="28"/>
          <w:szCs w:val="28"/>
        </w:rPr>
        <w:t>a high priority, particularly by Sections. In those Sections without an LMAG there are t</w:t>
      </w:r>
      <w:r w:rsidR="003E4816" w:rsidRPr="00506528">
        <w:rPr>
          <w:sz w:val="28"/>
          <w:szCs w:val="28"/>
        </w:rPr>
        <w:t>hree</w:t>
      </w:r>
      <w:r w:rsidR="001B0F55" w:rsidRPr="00506528">
        <w:rPr>
          <w:sz w:val="28"/>
          <w:szCs w:val="28"/>
        </w:rPr>
        <w:t xml:space="preserve"> </w:t>
      </w:r>
      <w:r w:rsidR="003E4816" w:rsidRPr="00506528">
        <w:rPr>
          <w:sz w:val="28"/>
          <w:szCs w:val="28"/>
        </w:rPr>
        <w:t>recommended</w:t>
      </w:r>
      <w:r w:rsidR="001B0F55" w:rsidRPr="00506528">
        <w:rPr>
          <w:sz w:val="28"/>
          <w:szCs w:val="28"/>
        </w:rPr>
        <w:t xml:space="preserve"> actions:</w:t>
      </w:r>
    </w:p>
    <w:p w:rsidR="001B0F55" w:rsidRPr="00506528" w:rsidRDefault="001B0F55" w:rsidP="001B0F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6528">
        <w:rPr>
          <w:sz w:val="28"/>
          <w:szCs w:val="28"/>
        </w:rPr>
        <w:lastRenderedPageBreak/>
        <w:t xml:space="preserve"> In Sections where there are large numbers of LMs a new campaign to form LMAG</w:t>
      </w:r>
      <w:r w:rsidR="00B65E8F" w:rsidRPr="00506528">
        <w:rPr>
          <w:sz w:val="28"/>
          <w:szCs w:val="28"/>
        </w:rPr>
        <w:t>s should be mounted: only 6 signatures (including one LM) are needed on the petition form;</w:t>
      </w:r>
    </w:p>
    <w:p w:rsidR="008F1E0F" w:rsidRPr="00506528" w:rsidRDefault="001B0F55" w:rsidP="001B0F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6528">
        <w:rPr>
          <w:sz w:val="28"/>
          <w:szCs w:val="28"/>
        </w:rPr>
        <w:t>In Sections with relatively small numbers of LMs, older members not yet qualified to achieve LM status should be formally invited to join with</w:t>
      </w:r>
      <w:r w:rsidR="003E4816" w:rsidRPr="00506528">
        <w:rPr>
          <w:sz w:val="28"/>
          <w:szCs w:val="28"/>
        </w:rPr>
        <w:t xml:space="preserve"> the LMs to form a new</w:t>
      </w:r>
      <w:r w:rsidRPr="00506528">
        <w:rPr>
          <w:sz w:val="28"/>
          <w:szCs w:val="28"/>
        </w:rPr>
        <w:t xml:space="preserve"> LMAG</w:t>
      </w:r>
      <w:r w:rsidR="003E4816" w:rsidRPr="00506528">
        <w:rPr>
          <w:sz w:val="28"/>
          <w:szCs w:val="28"/>
        </w:rPr>
        <w:t>;</w:t>
      </w:r>
    </w:p>
    <w:p w:rsidR="003E4816" w:rsidRPr="00506528" w:rsidRDefault="003E4816" w:rsidP="003E48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6528">
        <w:rPr>
          <w:sz w:val="28"/>
          <w:szCs w:val="28"/>
        </w:rPr>
        <w:t>A</w:t>
      </w:r>
      <w:r w:rsidR="001639D1" w:rsidRPr="00506528">
        <w:rPr>
          <w:sz w:val="28"/>
          <w:szCs w:val="28"/>
        </w:rPr>
        <w:t xml:space="preserve">ll </w:t>
      </w:r>
      <w:r w:rsidR="00B65E8F" w:rsidRPr="00506528">
        <w:rPr>
          <w:sz w:val="28"/>
          <w:szCs w:val="28"/>
        </w:rPr>
        <w:t>Section</w:t>
      </w:r>
      <w:r w:rsidR="001639D1" w:rsidRPr="00506528">
        <w:rPr>
          <w:sz w:val="28"/>
          <w:szCs w:val="28"/>
        </w:rPr>
        <w:t>s should appoint a LM Coordinator</w:t>
      </w:r>
      <w:r w:rsidRPr="00506528">
        <w:rPr>
          <w:sz w:val="28"/>
          <w:szCs w:val="28"/>
        </w:rPr>
        <w:t xml:space="preserve">, with responsibility for ensuring that the needs of all older members </w:t>
      </w:r>
      <w:r w:rsidR="001639D1" w:rsidRPr="00506528">
        <w:rPr>
          <w:sz w:val="28"/>
          <w:szCs w:val="28"/>
        </w:rPr>
        <w:t xml:space="preserve">(i.e. LMs, retired, and long-serving members) </w:t>
      </w:r>
      <w:r w:rsidRPr="00506528">
        <w:rPr>
          <w:sz w:val="28"/>
          <w:szCs w:val="28"/>
        </w:rPr>
        <w:t xml:space="preserve">in the </w:t>
      </w:r>
      <w:r w:rsidR="001639D1" w:rsidRPr="00506528">
        <w:rPr>
          <w:sz w:val="28"/>
          <w:szCs w:val="28"/>
        </w:rPr>
        <w:t>Section are adequately catered for</w:t>
      </w:r>
      <w:r w:rsidRPr="00506528">
        <w:rPr>
          <w:sz w:val="28"/>
          <w:szCs w:val="28"/>
        </w:rPr>
        <w:t>.</w:t>
      </w:r>
      <w:r w:rsidR="003E7153" w:rsidRPr="00506528">
        <w:rPr>
          <w:sz w:val="28"/>
          <w:szCs w:val="28"/>
        </w:rPr>
        <w:t xml:space="preserve"> The Coordinator should be invited to serve on the Section EXCOM.</w:t>
      </w:r>
    </w:p>
    <w:p w:rsidR="00B65E8F" w:rsidRPr="00506528" w:rsidRDefault="00B65E8F" w:rsidP="00B65E8F">
      <w:pPr>
        <w:pStyle w:val="ListParagraph"/>
        <w:rPr>
          <w:sz w:val="28"/>
          <w:szCs w:val="28"/>
        </w:rPr>
      </w:pPr>
    </w:p>
    <w:p w:rsidR="003E4816" w:rsidRPr="00506528" w:rsidRDefault="003E4816" w:rsidP="003E4816">
      <w:pPr>
        <w:pStyle w:val="ListParagraph"/>
        <w:rPr>
          <w:sz w:val="28"/>
          <w:szCs w:val="28"/>
        </w:rPr>
      </w:pPr>
      <w:r w:rsidRPr="00506528">
        <w:rPr>
          <w:sz w:val="28"/>
          <w:szCs w:val="28"/>
        </w:rPr>
        <w:t>T</w:t>
      </w:r>
      <w:r w:rsidR="009C4460" w:rsidRPr="00506528">
        <w:rPr>
          <w:sz w:val="28"/>
          <w:szCs w:val="28"/>
        </w:rPr>
        <w:t>hese actions place a specific</w:t>
      </w:r>
      <w:r w:rsidR="00B65E8F" w:rsidRPr="00506528">
        <w:rPr>
          <w:sz w:val="28"/>
          <w:szCs w:val="28"/>
        </w:rPr>
        <w:t xml:space="preserve"> </w:t>
      </w:r>
      <w:r w:rsidRPr="00506528">
        <w:rPr>
          <w:sz w:val="28"/>
          <w:szCs w:val="28"/>
        </w:rPr>
        <w:t xml:space="preserve">responsibility on Section Chairs and </w:t>
      </w:r>
      <w:r w:rsidR="001639D1" w:rsidRPr="00506528">
        <w:rPr>
          <w:sz w:val="28"/>
          <w:szCs w:val="28"/>
        </w:rPr>
        <w:t xml:space="preserve">their </w:t>
      </w:r>
      <w:r w:rsidRPr="00506528">
        <w:rPr>
          <w:sz w:val="28"/>
          <w:szCs w:val="28"/>
        </w:rPr>
        <w:t>EXCOMS. For example, the Sectio</w:t>
      </w:r>
      <w:r w:rsidR="003E7153" w:rsidRPr="00506528">
        <w:rPr>
          <w:sz w:val="28"/>
          <w:szCs w:val="28"/>
        </w:rPr>
        <w:t xml:space="preserve">n website should </w:t>
      </w:r>
      <w:r w:rsidR="001639D1" w:rsidRPr="00506528">
        <w:rPr>
          <w:sz w:val="28"/>
          <w:szCs w:val="28"/>
        </w:rPr>
        <w:t>routinely include</w:t>
      </w:r>
      <w:r w:rsidR="003E7153" w:rsidRPr="00506528">
        <w:rPr>
          <w:sz w:val="28"/>
          <w:szCs w:val="28"/>
        </w:rPr>
        <w:t xml:space="preserve"> news</w:t>
      </w:r>
      <w:r w:rsidRPr="00506528">
        <w:rPr>
          <w:sz w:val="28"/>
          <w:szCs w:val="28"/>
        </w:rPr>
        <w:t xml:space="preserve"> of LM activities and contacts, to enable older members to keep in touch.</w:t>
      </w:r>
      <w:r w:rsidR="00717415" w:rsidRPr="00506528">
        <w:rPr>
          <w:sz w:val="28"/>
          <w:szCs w:val="28"/>
        </w:rPr>
        <w:t xml:space="preserve"> Improved communication with LMs not able easily to attend meetings and events should be investigated, including the use of WebEx and similar technology.</w:t>
      </w:r>
    </w:p>
    <w:p w:rsidR="009C4460" w:rsidRPr="00506528" w:rsidRDefault="009C4460" w:rsidP="003E4816">
      <w:pPr>
        <w:pStyle w:val="ListParagraph"/>
        <w:rPr>
          <w:sz w:val="28"/>
          <w:szCs w:val="28"/>
        </w:rPr>
      </w:pPr>
      <w:r w:rsidRPr="00506528">
        <w:rPr>
          <w:sz w:val="28"/>
          <w:szCs w:val="28"/>
        </w:rPr>
        <w:t>The roll-out of the new set of initiatives has begun with a pilot scheme in Region 8 under the direction of Victor Fouad Hanna, the Region 8 LM Coordinator.</w:t>
      </w:r>
    </w:p>
    <w:p w:rsidR="00717415" w:rsidRPr="00506528" w:rsidRDefault="00717415" w:rsidP="003E4816">
      <w:pPr>
        <w:pStyle w:val="ListParagraph"/>
        <w:rPr>
          <w:sz w:val="28"/>
          <w:szCs w:val="28"/>
        </w:rPr>
      </w:pPr>
    </w:p>
    <w:p w:rsidR="00717415" w:rsidRPr="00506528" w:rsidRDefault="00717415" w:rsidP="003E4816">
      <w:pPr>
        <w:pStyle w:val="ListParagraph"/>
        <w:rPr>
          <w:sz w:val="28"/>
          <w:szCs w:val="28"/>
        </w:rPr>
      </w:pPr>
      <w:r w:rsidRPr="00506528">
        <w:rPr>
          <w:sz w:val="28"/>
          <w:szCs w:val="28"/>
        </w:rPr>
        <w:t xml:space="preserve">Charles Turner (Chair of IEEE Life </w:t>
      </w:r>
      <w:r w:rsidR="009C4460" w:rsidRPr="00506528">
        <w:rPr>
          <w:sz w:val="28"/>
          <w:szCs w:val="28"/>
        </w:rPr>
        <w:t>Member Committee)          June</w:t>
      </w:r>
      <w:r w:rsidRPr="00506528">
        <w:rPr>
          <w:sz w:val="28"/>
          <w:szCs w:val="28"/>
        </w:rPr>
        <w:t xml:space="preserve"> 2018</w:t>
      </w:r>
    </w:p>
    <w:sectPr w:rsidR="00717415" w:rsidRPr="005065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B2A5F"/>
    <w:multiLevelType w:val="hybridMultilevel"/>
    <w:tmpl w:val="74AC47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C7"/>
    <w:rsid w:val="000747C3"/>
    <w:rsid w:val="001639D1"/>
    <w:rsid w:val="001B0F55"/>
    <w:rsid w:val="00210ED0"/>
    <w:rsid w:val="00395010"/>
    <w:rsid w:val="003E4816"/>
    <w:rsid w:val="003E7153"/>
    <w:rsid w:val="00506528"/>
    <w:rsid w:val="006A62C5"/>
    <w:rsid w:val="00717415"/>
    <w:rsid w:val="008F1E0F"/>
    <w:rsid w:val="009C4460"/>
    <w:rsid w:val="00B65E8F"/>
    <w:rsid w:val="00B90516"/>
    <w:rsid w:val="00BD64C1"/>
    <w:rsid w:val="00D8503D"/>
    <w:rsid w:val="00DA7FE9"/>
    <w:rsid w:val="00E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0A10F-257A-4FC9-855C-8958E36A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Lou</cp:lastModifiedBy>
  <cp:revision>4</cp:revision>
  <dcterms:created xsi:type="dcterms:W3CDTF">2018-08-04T14:48:00Z</dcterms:created>
  <dcterms:modified xsi:type="dcterms:W3CDTF">2018-08-04T14:58:00Z</dcterms:modified>
</cp:coreProperties>
</file>